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麻章区退役军人事务局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6"/>
          <w:szCs w:val="36"/>
          <w:lang w:val="en"/>
        </w:rPr>
        <w:t>信息公开申请处理流程图</w:t>
      </w:r>
    </w:p>
    <w:p>
      <w:pPr>
        <w:widowControl/>
        <w:spacing w:line="480" w:lineRule="auto"/>
        <w:jc w:val="left"/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</w:pPr>
      <w:r>
        <w:rPr>
          <w:rFonts w:hint="default" w:ascii="仿宋_GB2312" w:hAnsi="微软雅黑" w:eastAsia="仿宋_GB2312" w:cs="宋体"/>
          <w:color w:val="000000"/>
          <w:kern w:val="0"/>
          <w:sz w:val="30"/>
          <w:szCs w:val="30"/>
          <w:lang w:val="en"/>
        </w:rPr>
        <w:drawing>
          <wp:inline distT="0" distB="0" distL="114300" distR="114300">
            <wp:extent cx="5162550" cy="6638925"/>
            <wp:effectExtent l="0" t="0" r="0" b="9525"/>
            <wp:docPr id="1" name="图片 1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0"/>
          <w:szCs w:val="30"/>
        </w:rPr>
      </w:pPr>
    </w:p>
    <w:p/>
    <w:p>
      <w:pPr>
        <w:rPr>
          <w:rFonts w:ascii="仿宋_GB2312" w:eastAsia="仿宋_GB2312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4E6C43"/>
    <w:rsid w:val="00846E3C"/>
    <w:rsid w:val="00A47258"/>
    <w:rsid w:val="00BE0A74"/>
    <w:rsid w:val="00D42F3D"/>
    <w:rsid w:val="00F42825"/>
    <w:rsid w:val="275BEF66"/>
    <w:rsid w:val="397F4585"/>
    <w:rsid w:val="6B6F0718"/>
    <w:rsid w:val="7CAF47BE"/>
    <w:rsid w:val="D22667C5"/>
    <w:rsid w:val="DD3E9DC4"/>
    <w:rsid w:val="F5BF9669"/>
    <w:rsid w:val="F7374F8D"/>
    <w:rsid w:val="FBB7C99E"/>
    <w:rsid w:val="FD5F4598"/>
    <w:rsid w:val="FDAFAB1D"/>
    <w:rsid w:val="FE3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1</Lines>
  <Paragraphs>1</Paragraphs>
  <TotalTime>3</TotalTime>
  <ScaleCrop>false</ScaleCrop>
  <LinksUpToDate>false</LinksUpToDate>
  <CharactersWithSpaces>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2022-08-25T09:38:59Z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