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w:t>
      </w:r>
    </w:p>
    <w:p>
      <w:pPr>
        <w:bidi w:val="0"/>
        <w:jc w:val="center"/>
        <w:rPr>
          <w:rFonts w:hint="eastAsia"/>
          <w:b/>
          <w:bCs/>
          <w:sz w:val="40"/>
          <w:szCs w:val="40"/>
        </w:rPr>
      </w:pPr>
      <w:r>
        <w:rPr>
          <w:rFonts w:hint="eastAsia"/>
          <w:b/>
          <w:bCs/>
          <w:sz w:val="40"/>
          <w:szCs w:val="40"/>
        </w:rPr>
        <w:t>农村宅基地和住宅建设（规划许可）审批流程表</w:t>
      </w:r>
    </w:p>
    <w:tbl>
      <w:tblPr>
        <w:tblStyle w:val="7"/>
        <w:tblW w:w="8340" w:type="dxa"/>
        <w:tblInd w:w="8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4"/>
        <w:gridCol w:w="1753"/>
        <w:gridCol w:w="606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6"/>
              <w:keepNext w:val="0"/>
              <w:keepLines w:val="0"/>
              <w:widowControl/>
              <w:suppressLineNumbers w:val="0"/>
              <w:spacing w:line="30" w:lineRule="atLeast"/>
              <w:jc w:val="center"/>
              <w:rPr>
                <w:rFonts w:hint="eastAsia" w:ascii="黑体" w:hAnsi="黑体" w:eastAsia="黑体" w:cs="黑体"/>
                <w:sz w:val="24"/>
                <w:szCs w:val="24"/>
              </w:rPr>
            </w:pPr>
            <w:r>
              <w:rPr>
                <w:rFonts w:hint="eastAsia" w:ascii="黑体" w:hAnsi="黑体" w:eastAsia="黑体" w:cs="黑体"/>
                <w:sz w:val="24"/>
                <w:szCs w:val="24"/>
              </w:rPr>
              <w:t>步骤</w:t>
            </w:r>
          </w:p>
        </w:tc>
        <w:tc>
          <w:tcPr>
            <w:tcW w:w="4685"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6"/>
              <w:keepNext w:val="0"/>
              <w:keepLines w:val="0"/>
              <w:widowControl/>
              <w:suppressLineNumbers w:val="0"/>
              <w:spacing w:line="30" w:lineRule="atLeast"/>
              <w:jc w:val="center"/>
              <w:rPr>
                <w:rFonts w:hint="eastAsia" w:ascii="黑体" w:hAnsi="黑体" w:eastAsia="黑体" w:cs="黑体"/>
                <w:sz w:val="24"/>
                <w:szCs w:val="24"/>
              </w:rPr>
            </w:pPr>
            <w:r>
              <w:rPr>
                <w:rFonts w:hint="eastAsia" w:ascii="黑体" w:hAnsi="黑体" w:eastAsia="黑体" w:cs="黑体"/>
                <w:sz w:val="24"/>
                <w:szCs w:val="24"/>
              </w:rPr>
              <w:t>主体、流程、要求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一、申请</w:t>
            </w: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申请主体</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农户。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232" w:hRule="atLeast"/>
        </w:trPr>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需提交材料</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1、《农村宅基地和住宅建设（规划许可）申请表》；</w:t>
            </w:r>
          </w:p>
          <w:p>
            <w:pPr>
              <w:bidi w:val="0"/>
              <w:rPr>
                <w:rFonts w:hint="eastAsia" w:ascii="仿宋" w:hAnsi="仿宋" w:eastAsia="仿宋" w:cs="仿宋"/>
                <w:sz w:val="24"/>
                <w:szCs w:val="24"/>
              </w:rPr>
            </w:pPr>
            <w:r>
              <w:rPr>
                <w:rFonts w:hint="eastAsia" w:ascii="仿宋" w:hAnsi="仿宋" w:eastAsia="仿宋" w:cs="仿宋"/>
                <w:sz w:val="24"/>
                <w:szCs w:val="24"/>
              </w:rPr>
              <w:t>2、《农村宅基地使用承诺书》；</w:t>
            </w:r>
          </w:p>
          <w:p>
            <w:pPr>
              <w:bidi w:val="0"/>
              <w:rPr>
                <w:rFonts w:hint="eastAsia" w:ascii="仿宋" w:hAnsi="仿宋" w:eastAsia="仿宋" w:cs="仿宋"/>
                <w:sz w:val="24"/>
                <w:szCs w:val="24"/>
              </w:rPr>
            </w:pPr>
            <w:r>
              <w:rPr>
                <w:rFonts w:hint="eastAsia" w:ascii="仿宋" w:hAnsi="仿宋" w:eastAsia="仿宋" w:cs="仿宋"/>
                <w:sz w:val="24"/>
                <w:szCs w:val="24"/>
              </w:rPr>
              <w:t>3、有资质单位测绘的比例尺为1：200至1：500的农村宅基地宗地图；</w:t>
            </w:r>
          </w:p>
          <w:p>
            <w:pPr>
              <w:bidi w:val="0"/>
              <w:rPr>
                <w:rFonts w:hint="eastAsia" w:ascii="仿宋" w:hAnsi="仿宋" w:eastAsia="仿宋" w:cs="仿宋"/>
                <w:sz w:val="24"/>
                <w:szCs w:val="24"/>
              </w:rPr>
            </w:pPr>
            <w:r>
              <w:rPr>
                <w:rFonts w:hint="eastAsia" w:ascii="仿宋" w:hAnsi="仿宋" w:eastAsia="仿宋" w:cs="仿宋"/>
                <w:sz w:val="24"/>
                <w:szCs w:val="24"/>
              </w:rPr>
              <w:t>4、住宅设计图件（或通用图集）。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二、审查</w:t>
            </w: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实施主体</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农村集体经济组织（未分设农村集体经济组织的由村民小组代为审查，未分设农村集体经济组织和村民小组的，由村民委员会直接审查审核）。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完成时限</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10个工作日内。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681" w:hRule="atLeast"/>
        </w:trPr>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资料审查</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1、申请资料是否齐全；</w:t>
            </w:r>
          </w:p>
          <w:p>
            <w:pPr>
              <w:bidi w:val="0"/>
              <w:rPr>
                <w:rFonts w:hint="eastAsia" w:ascii="仿宋" w:hAnsi="仿宋" w:eastAsia="仿宋" w:cs="仿宋"/>
                <w:sz w:val="24"/>
                <w:szCs w:val="24"/>
              </w:rPr>
            </w:pPr>
            <w:r>
              <w:rPr>
                <w:rFonts w:hint="eastAsia" w:ascii="仿宋" w:hAnsi="仿宋" w:eastAsia="仿宋" w:cs="仿宋"/>
                <w:sz w:val="24"/>
                <w:szCs w:val="24"/>
              </w:rPr>
              <w:t>2、申请人是否属本农村集体经济合作社成员；</w:t>
            </w:r>
          </w:p>
          <w:p>
            <w:pPr>
              <w:bidi w:val="0"/>
              <w:rPr>
                <w:rFonts w:hint="eastAsia" w:ascii="仿宋" w:hAnsi="仿宋" w:eastAsia="仿宋" w:cs="仿宋"/>
                <w:sz w:val="24"/>
                <w:szCs w:val="24"/>
              </w:rPr>
            </w:pPr>
            <w:r>
              <w:rPr>
                <w:rFonts w:hint="eastAsia" w:ascii="仿宋" w:hAnsi="仿宋" w:eastAsia="仿宋" w:cs="仿宋"/>
                <w:sz w:val="24"/>
                <w:szCs w:val="24"/>
              </w:rPr>
              <w:t>3、是否符合分户条件；</w:t>
            </w:r>
          </w:p>
          <w:p>
            <w:pPr>
              <w:bidi w:val="0"/>
              <w:rPr>
                <w:rFonts w:hint="eastAsia" w:ascii="仿宋" w:hAnsi="仿宋" w:eastAsia="仿宋" w:cs="仿宋"/>
                <w:sz w:val="24"/>
                <w:szCs w:val="24"/>
              </w:rPr>
            </w:pPr>
            <w:r>
              <w:rPr>
                <w:rFonts w:hint="eastAsia" w:ascii="仿宋" w:hAnsi="仿宋" w:eastAsia="仿宋" w:cs="仿宋"/>
                <w:sz w:val="24"/>
                <w:szCs w:val="24"/>
              </w:rPr>
              <w:t>4、是否具备农村宅基地申请资格；</w:t>
            </w:r>
          </w:p>
          <w:p>
            <w:pPr>
              <w:bidi w:val="0"/>
              <w:rPr>
                <w:rFonts w:hint="eastAsia" w:ascii="仿宋" w:hAnsi="仿宋" w:eastAsia="仿宋" w:cs="仿宋"/>
                <w:sz w:val="24"/>
                <w:szCs w:val="24"/>
              </w:rPr>
            </w:pPr>
            <w:r>
              <w:rPr>
                <w:rFonts w:hint="eastAsia" w:ascii="仿宋" w:hAnsi="仿宋" w:eastAsia="仿宋" w:cs="仿宋"/>
                <w:sz w:val="24"/>
                <w:szCs w:val="24"/>
              </w:rPr>
              <w:t>5、是否符合“一户一宅”原则；</w:t>
            </w:r>
          </w:p>
          <w:p>
            <w:pPr>
              <w:bidi w:val="0"/>
              <w:rPr>
                <w:rFonts w:hint="eastAsia" w:ascii="仿宋" w:hAnsi="仿宋" w:eastAsia="仿宋" w:cs="仿宋"/>
                <w:sz w:val="24"/>
                <w:szCs w:val="24"/>
              </w:rPr>
            </w:pPr>
            <w:r>
              <w:rPr>
                <w:rFonts w:hint="eastAsia" w:ascii="仿宋" w:hAnsi="仿宋" w:eastAsia="仿宋" w:cs="仿宋"/>
                <w:sz w:val="24"/>
                <w:szCs w:val="24"/>
              </w:rPr>
              <w:t>6、拟建住宅占地面积、层高、楼高是否符合规定。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28" w:hRule="atLeast"/>
        </w:trPr>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会议表决</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农村集体经济合作社组织召开成员（代表）会议，对农户农村宅基地和规划建房许可事项进行表决，并组织征求相邻权利人意见。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公示</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制作公示公告，就申请人拟建住宅的位置、占地面积、层高、楼高、申请理由以及成员（代表）会议表决结果等在本农村集体经济组织所在地进行公示，公示期不少于5个工作日，并拍照归档。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签署意见并上报</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1、提交资料真实、符合条件、成员（代表）会议表决通过、公示无异议后，在《农村宅基地和住宅建设（规划许可）申请表》签署意见；</w:t>
            </w:r>
          </w:p>
          <w:p>
            <w:pPr>
              <w:bidi w:val="0"/>
              <w:rPr>
                <w:rFonts w:hint="eastAsia" w:ascii="仿宋" w:hAnsi="仿宋" w:eastAsia="仿宋" w:cs="仿宋"/>
                <w:sz w:val="24"/>
                <w:szCs w:val="24"/>
              </w:rPr>
            </w:pPr>
            <w:r>
              <w:rPr>
                <w:rFonts w:hint="eastAsia" w:ascii="仿宋" w:hAnsi="仿宋" w:eastAsia="仿宋" w:cs="仿宋"/>
                <w:sz w:val="24"/>
                <w:szCs w:val="24"/>
              </w:rPr>
              <w:t>2、将《农村宅基地和住宅建设（规划许可）申请表》、《农村宅基地使用承诺书》、成员（代表）会议记录、公示照片、宗地图、住宅设计图件（或通用图集）等材料一并提交所在的村民委员会审核。</w:t>
            </w:r>
          </w:p>
          <w:p>
            <w:pPr>
              <w:bidi w:val="0"/>
              <w:rPr>
                <w:rFonts w:hint="eastAsia" w:ascii="仿宋" w:hAnsi="仿宋" w:eastAsia="仿宋" w:cs="仿宋"/>
                <w:sz w:val="24"/>
                <w:szCs w:val="24"/>
              </w:rPr>
            </w:pPr>
            <w:r>
              <w:rPr>
                <w:rFonts w:hint="eastAsia" w:ascii="仿宋" w:hAnsi="仿宋" w:eastAsia="仿宋" w:cs="仿宋"/>
                <w:sz w:val="24"/>
                <w:szCs w:val="24"/>
              </w:rPr>
              <w:t>公示有异议的，应在公示期内向农村集体经济合作社提出。农村集体经济合作社应当依照上述程序进行重新审查。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三、审核</w:t>
            </w: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实施主体</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村民委员会。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完成时限</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5个工作日内。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资料审核</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1、材料是否齐全；</w:t>
            </w:r>
          </w:p>
          <w:p>
            <w:pPr>
              <w:bidi w:val="0"/>
              <w:rPr>
                <w:rFonts w:hint="eastAsia" w:ascii="仿宋" w:hAnsi="仿宋" w:eastAsia="仿宋" w:cs="仿宋"/>
                <w:sz w:val="24"/>
                <w:szCs w:val="24"/>
              </w:rPr>
            </w:pPr>
            <w:r>
              <w:rPr>
                <w:rFonts w:hint="eastAsia" w:ascii="仿宋" w:hAnsi="仿宋" w:eastAsia="仿宋" w:cs="仿宋"/>
                <w:sz w:val="24"/>
                <w:szCs w:val="24"/>
              </w:rPr>
              <w:t>2、有关签章、指模、意见等是否完整。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136" w:hRule="atLeast"/>
        </w:trPr>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签署意见并上报</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1、审核通过后在《农村宅基地和住宅建设（规划许可）申请表》签署意见；</w:t>
            </w:r>
          </w:p>
          <w:p>
            <w:pPr>
              <w:bidi w:val="0"/>
              <w:rPr>
                <w:rFonts w:hint="eastAsia" w:ascii="仿宋" w:hAnsi="仿宋" w:eastAsia="仿宋" w:cs="仿宋"/>
                <w:sz w:val="24"/>
                <w:szCs w:val="24"/>
              </w:rPr>
            </w:pPr>
            <w:r>
              <w:rPr>
                <w:rFonts w:hint="eastAsia" w:ascii="仿宋" w:hAnsi="仿宋" w:eastAsia="仿宋" w:cs="仿宋"/>
                <w:sz w:val="24"/>
                <w:szCs w:val="24"/>
              </w:rPr>
              <w:t>2、连同相关申请材料一并报乡镇人民政府审批。</w:t>
            </w:r>
          </w:p>
          <w:p>
            <w:pPr>
              <w:bidi w:val="0"/>
              <w:rPr>
                <w:rFonts w:hint="eastAsia" w:ascii="仿宋" w:hAnsi="仿宋" w:eastAsia="仿宋" w:cs="仿宋"/>
                <w:sz w:val="24"/>
                <w:szCs w:val="24"/>
              </w:rPr>
            </w:pPr>
            <w:r>
              <w:rPr>
                <w:rFonts w:hint="eastAsia" w:ascii="仿宋" w:hAnsi="仿宋" w:eastAsia="仿宋" w:cs="仿宋"/>
                <w:sz w:val="24"/>
                <w:szCs w:val="24"/>
              </w:rPr>
              <w:t>审核不通过的，说明原因并退回农村集体经济组织进行整改。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四、审批</w:t>
            </w: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实施主体</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乡镇人民政府（街道办事处）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完成时限</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乡镇人民政府（街道办事处）明确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材料审查</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1、审查申请人是否符合申请条件、拟用地是否符合农村宅基地合理布局要求和面积标准，申请是否经过成员（代表）会议表决通过且公示无异议，是否经过组、村两审查审核并签署意见（未分设组级的，审查是否经过村民委员会审核并签署意见）；</w:t>
            </w:r>
          </w:p>
          <w:p>
            <w:pPr>
              <w:bidi w:val="0"/>
              <w:rPr>
                <w:rFonts w:hint="eastAsia" w:ascii="仿宋" w:hAnsi="仿宋" w:eastAsia="仿宋" w:cs="仿宋"/>
                <w:sz w:val="24"/>
                <w:szCs w:val="24"/>
              </w:rPr>
            </w:pPr>
            <w:r>
              <w:rPr>
                <w:rFonts w:hint="eastAsia" w:ascii="仿宋" w:hAnsi="仿宋" w:eastAsia="仿宋" w:cs="仿宋"/>
                <w:sz w:val="24"/>
                <w:szCs w:val="24"/>
              </w:rPr>
              <w:t>2、审查用地建设住宅是否符合县级或镇级国土空间总体规划、村庄规划及各类相关专项规划、用途管制要求；</w:t>
            </w:r>
          </w:p>
          <w:p>
            <w:pPr>
              <w:bidi w:val="0"/>
              <w:rPr>
                <w:rFonts w:hint="eastAsia" w:ascii="仿宋" w:hAnsi="仿宋" w:eastAsia="仿宋" w:cs="仿宋"/>
                <w:sz w:val="24"/>
                <w:szCs w:val="24"/>
              </w:rPr>
            </w:pPr>
            <w:r>
              <w:rPr>
                <w:rFonts w:hint="eastAsia" w:ascii="仿宋" w:hAnsi="仿宋" w:eastAsia="仿宋" w:cs="仿宋"/>
                <w:sz w:val="24"/>
                <w:szCs w:val="24"/>
              </w:rPr>
              <w:t>3、审核住宅设计是否符合设计施工安全规定和建筑风格等要求。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现场勘察</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组织人员对申请内容进行现场勘查并现场填写勘查记录。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发证</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经审核符合规定条件的，应按程序报</w:t>
            </w:r>
            <w:r>
              <w:rPr>
                <w:rFonts w:hint="eastAsia" w:ascii="仿宋" w:hAnsi="仿宋" w:eastAsia="仿宋" w:cs="仿宋"/>
                <w:sz w:val="24"/>
                <w:szCs w:val="24"/>
                <w:lang w:val="en-US" w:eastAsia="zh-CN"/>
              </w:rPr>
              <w:t>镇人民政府</w:t>
            </w:r>
            <w:r>
              <w:rPr>
                <w:rFonts w:hint="eastAsia" w:ascii="仿宋" w:hAnsi="仿宋" w:eastAsia="仿宋" w:cs="仿宋"/>
                <w:sz w:val="24"/>
                <w:szCs w:val="24"/>
              </w:rPr>
              <w:t>核发《乡村建设规划许可证》后，由乡镇人民政府出具《农村宅基地批准书》。</w:t>
            </w:r>
          </w:p>
          <w:p>
            <w:pPr>
              <w:bidi w:val="0"/>
              <w:rPr>
                <w:rFonts w:hint="eastAsia" w:ascii="仿宋" w:hAnsi="仿宋" w:eastAsia="仿宋" w:cs="仿宋"/>
                <w:sz w:val="24"/>
                <w:szCs w:val="24"/>
              </w:rPr>
            </w:pPr>
            <w:r>
              <w:rPr>
                <w:rFonts w:hint="eastAsia" w:ascii="仿宋" w:hAnsi="仿宋" w:eastAsia="仿宋" w:cs="仿宋"/>
                <w:sz w:val="24"/>
                <w:szCs w:val="24"/>
              </w:rPr>
              <w:t>涉及占用农用地或未利用地的，应当在核发《乡村建设规划许可证》和出具《农村宅基地批准书》前，报有审批权的人民政府或其委托的机关按法定程序办理农用地转用或未利用地转用审批手续。涉及使用林地的依法依规办理使用林地审核审批和林木采伐许可手续。涉及水利、电力等部门的，应及时征求意见。</w:t>
            </w:r>
          </w:p>
          <w:p>
            <w:pPr>
              <w:bidi w:val="0"/>
              <w:rPr>
                <w:rFonts w:hint="eastAsia" w:ascii="仿宋" w:hAnsi="仿宋" w:eastAsia="仿宋" w:cs="仿宋"/>
                <w:sz w:val="24"/>
                <w:szCs w:val="24"/>
              </w:rPr>
            </w:pPr>
            <w:r>
              <w:rPr>
                <w:rFonts w:hint="eastAsia" w:ascii="仿宋" w:hAnsi="仿宋" w:eastAsia="仿宋" w:cs="仿宋"/>
                <w:sz w:val="24"/>
                <w:szCs w:val="24"/>
              </w:rPr>
              <w:t>在城镇开发边界内建设农村住宅的，纳入城镇控制性详细规划统一实施规划建设，按照现行有关法律、法规制度管理。依法取得《建设工程规划许可证》后，由所在街道办事处核发《农村宅基地批准书》。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建房验线</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经批准建设农村住宅的农户应当在开工前向所在乡镇人民政府申请建设农村住宅验线。乡镇人民政府应当自受理申请之日起10个工作日内组织验线，并向农户出具书面验线结论，注明是否可开工建设。未经验线，不得开工。</w:t>
            </w:r>
          </w:p>
          <w:p>
            <w:pPr>
              <w:bidi w:val="0"/>
              <w:rPr>
                <w:rFonts w:hint="eastAsia" w:ascii="仿宋" w:hAnsi="仿宋" w:eastAsia="仿宋" w:cs="仿宋"/>
                <w:sz w:val="24"/>
                <w:szCs w:val="24"/>
              </w:rPr>
            </w:pPr>
            <w:r>
              <w:rPr>
                <w:rFonts w:hint="eastAsia" w:ascii="仿宋" w:hAnsi="仿宋" w:eastAsia="仿宋" w:cs="仿宋"/>
                <w:sz w:val="24"/>
                <w:szCs w:val="24"/>
              </w:rPr>
              <w:t>农户应当按照《乡村建设规划许可证》《农村宅基地批准书》、施工图纸等要求施工建设。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规划核实和竣工验收</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农村住宅建设竣工后，住宅建设农户应当向所在乡镇人民政府提出规划核实申请。乡镇人民政府应当在收到核实申请之日起20个工作日内完成核实并出具书面结论。核实合格的，出具核实证明。不合格的，应书面通知农户，提出整改措施。</w:t>
            </w:r>
          </w:p>
          <w:p>
            <w:pPr>
              <w:bidi w:val="0"/>
              <w:rPr>
                <w:rFonts w:hint="eastAsia" w:ascii="仿宋" w:hAnsi="仿宋" w:eastAsia="仿宋" w:cs="仿宋"/>
                <w:sz w:val="24"/>
                <w:szCs w:val="24"/>
              </w:rPr>
            </w:pPr>
            <w:r>
              <w:rPr>
                <w:rFonts w:hint="eastAsia" w:ascii="仿宋" w:hAnsi="仿宋" w:eastAsia="仿宋" w:cs="仿宋"/>
                <w:sz w:val="24"/>
                <w:szCs w:val="24"/>
              </w:rPr>
              <w:t>住宅建设农户收到核实证明后，应当组织农村建筑工匠或者建筑施工企业对所建的农村住房进行竣工验收，出具竣工验收报告书并上报乡镇人民政府。委托设计、监理的，设计、监理单位应当参加竣工验收。乡镇人民政府和县级人民政府住房城乡建设行政主管部门应当对农户组织竣工验收予以指导。</w:t>
            </w:r>
          </w:p>
          <w:p>
            <w:pPr>
              <w:bidi w:val="0"/>
              <w:rPr>
                <w:rFonts w:hint="eastAsia" w:ascii="仿宋" w:hAnsi="仿宋" w:eastAsia="仿宋" w:cs="仿宋"/>
                <w:sz w:val="24"/>
                <w:szCs w:val="24"/>
              </w:rPr>
            </w:pPr>
            <w:r>
              <w:rPr>
                <w:rFonts w:hint="eastAsia" w:ascii="仿宋" w:hAnsi="仿宋" w:eastAsia="仿宋" w:cs="仿宋"/>
                <w:sz w:val="24"/>
                <w:szCs w:val="24"/>
              </w:rPr>
              <w:t>规划核实和竣工验收通过的，乡镇人民政府出具《农村宅基地和住宅建设（规划许可、质量验收备案）验收意见表》，报送县级人民政府农业农村、自然资源、住房城乡建设等行政主管部门备案，并告知公安机关编制门牌和房屋地址名称。</w:t>
            </w:r>
          </w:p>
          <w:p>
            <w:pPr>
              <w:bidi w:val="0"/>
              <w:rPr>
                <w:rFonts w:hint="eastAsia" w:ascii="仿宋" w:hAnsi="仿宋" w:eastAsia="仿宋" w:cs="仿宋"/>
                <w:sz w:val="24"/>
                <w:szCs w:val="24"/>
              </w:rPr>
            </w:pPr>
            <w:r>
              <w:rPr>
                <w:rFonts w:hint="eastAsia" w:ascii="仿宋" w:hAnsi="仿宋" w:eastAsia="仿宋" w:cs="仿宋"/>
                <w:sz w:val="24"/>
                <w:szCs w:val="24"/>
              </w:rPr>
              <w:t>规划核实和竣工验收通过的，乡镇人民政府出具《农村宅基地和住宅建设（规划许可、质量验收备案）验收意见表》，报送县级人民政府农业农村、自然资源、住房城乡建设等行政主管部门备案，并告知公安机关编制门牌和房屋地址名称。</w:t>
            </w:r>
          </w:p>
          <w:p>
            <w:pPr>
              <w:bidi w:val="0"/>
              <w:rPr>
                <w:rFonts w:hint="eastAsia" w:ascii="仿宋" w:hAnsi="仿宋" w:eastAsia="仿宋" w:cs="仿宋"/>
                <w:sz w:val="24"/>
                <w:szCs w:val="24"/>
              </w:rPr>
            </w:pPr>
            <w:r>
              <w:rPr>
                <w:rFonts w:hint="eastAsia" w:ascii="仿宋" w:hAnsi="仿宋" w:eastAsia="仿宋" w:cs="仿宋"/>
                <w:sz w:val="24"/>
                <w:szCs w:val="24"/>
              </w:rPr>
              <w:t>除农民自建低层住宅以外的建设工程竣工验收，按照《建设工程质量管理条例》和《广东省建设工程质量管理条例》规定执行。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五、施工许可</w:t>
            </w: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主体</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农户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办理要求</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农村住宅建设工程投资额超过100万元或建筑面积超过500平方米的，应当按照《中华人民共和国建筑法》及相关规定申请办理施工许可证。</w:t>
            </w:r>
          </w:p>
          <w:p>
            <w:pPr>
              <w:bidi w:val="0"/>
              <w:rPr>
                <w:rFonts w:hint="eastAsia" w:ascii="仿宋" w:hAnsi="仿宋" w:eastAsia="仿宋" w:cs="仿宋"/>
                <w:sz w:val="24"/>
                <w:szCs w:val="24"/>
              </w:rPr>
            </w:pPr>
            <w:r>
              <w:rPr>
                <w:rFonts w:hint="eastAsia" w:ascii="仿宋" w:hAnsi="仿宋" w:eastAsia="仿宋" w:cs="仿宋"/>
                <w:sz w:val="24"/>
                <w:szCs w:val="24"/>
              </w:rPr>
              <w:t>农村住宅建设工程投资额在100万元以下或者建筑面积在500平方米以下的，可不申请办理施工许可证，但在开工前须向乡镇人民政府备案。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314"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六、不动产</w:t>
            </w:r>
          </w:p>
          <w:p>
            <w:pPr>
              <w:bidi w:val="0"/>
              <w:rPr>
                <w:rFonts w:hint="eastAsia" w:ascii="仿宋" w:hAnsi="仿宋" w:eastAsia="仿宋" w:cs="仿宋"/>
                <w:sz w:val="24"/>
                <w:szCs w:val="24"/>
              </w:rPr>
            </w:pPr>
            <w:r>
              <w:rPr>
                <w:rFonts w:hint="eastAsia" w:ascii="仿宋" w:hAnsi="仿宋" w:eastAsia="仿宋" w:cs="仿宋"/>
                <w:sz w:val="24"/>
                <w:szCs w:val="24"/>
              </w:rPr>
              <w:t>登记</w:t>
            </w: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主体</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农户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1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p>
        </w:tc>
        <w:tc>
          <w:tcPr>
            <w:tcW w:w="105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登记办理</w:t>
            </w:r>
          </w:p>
        </w:tc>
        <w:tc>
          <w:tcPr>
            <w:tcW w:w="363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bidi w:val="0"/>
              <w:rPr>
                <w:rFonts w:hint="eastAsia" w:ascii="仿宋" w:hAnsi="仿宋" w:eastAsia="仿宋" w:cs="仿宋"/>
                <w:sz w:val="24"/>
                <w:szCs w:val="24"/>
              </w:rPr>
            </w:pPr>
            <w:r>
              <w:rPr>
                <w:rFonts w:hint="eastAsia" w:ascii="仿宋" w:hAnsi="仿宋" w:eastAsia="仿宋" w:cs="仿宋"/>
                <w:sz w:val="24"/>
                <w:szCs w:val="24"/>
              </w:rPr>
              <w:t>农户新建住宅规划核实和竣工验收合格的，可依法向不动产登记机构申请办理不动产登记。</w:t>
            </w:r>
          </w:p>
          <w:p>
            <w:pPr>
              <w:bidi w:val="0"/>
              <w:rPr>
                <w:rFonts w:hint="eastAsia" w:ascii="仿宋" w:hAnsi="仿宋" w:eastAsia="仿宋" w:cs="仿宋"/>
                <w:sz w:val="24"/>
                <w:szCs w:val="24"/>
              </w:rPr>
            </w:pPr>
            <w:r>
              <w:rPr>
                <w:rFonts w:hint="eastAsia" w:ascii="仿宋" w:hAnsi="仿宋" w:eastAsia="仿宋" w:cs="仿宋"/>
                <w:sz w:val="24"/>
                <w:szCs w:val="24"/>
              </w:rPr>
              <w:t>原址重建或改扩建的住宅竣工验收合格的，可依法向不动产登记机构申请办理不动产登记，并注销原住宅的不动产权属证书。</w:t>
            </w:r>
          </w:p>
          <w:p>
            <w:pPr>
              <w:bidi w:val="0"/>
              <w:rPr>
                <w:rFonts w:hint="eastAsia" w:ascii="仿宋" w:hAnsi="仿宋" w:eastAsia="仿宋" w:cs="仿宋"/>
                <w:sz w:val="24"/>
                <w:szCs w:val="24"/>
              </w:rPr>
            </w:pPr>
            <w:r>
              <w:rPr>
                <w:rFonts w:hint="eastAsia" w:ascii="仿宋" w:hAnsi="仿宋" w:eastAsia="仿宋" w:cs="仿宋"/>
                <w:sz w:val="24"/>
                <w:szCs w:val="24"/>
              </w:rPr>
              <w:t>多户联合建房规划核实和竣工验收合格的，联建农户可共同向不动产登记机构申请办理不动产登记；联建农户对农村住宅所有权协议分割的，不动产登记机构应当根据农村住宅所有权分割协议办理登记。</w:t>
            </w:r>
          </w:p>
        </w:tc>
      </w:tr>
    </w:tbl>
    <w:p>
      <w:pPr>
        <w:rPr>
          <w:rFonts w:hint="eastAsia" w:ascii="仿宋_GB2312" w:hAnsi="仿宋_GB2312" w:eastAsia="仿宋_GB2312" w:cs="仿宋_GB2312"/>
          <w:sz w:val="24"/>
          <w:szCs w:val="24"/>
        </w:rPr>
      </w:pPr>
    </w:p>
    <w:p>
      <w:pPr>
        <w:widowControl/>
        <w:spacing w:beforeLines="0" w:afterLines="0"/>
        <w:jc w:val="left"/>
        <w:rPr>
          <w:rFonts w:hint="eastAsia" w:ascii="黑体" w:hAnsi="黑体" w:eastAsia="黑体" w:cs="黑体"/>
          <w:kern w:val="0"/>
          <w:sz w:val="44"/>
          <w:szCs w:val="44"/>
        </w:rPr>
      </w:pPr>
      <w:bookmarkStart w:id="0" w:name="_GoBack"/>
      <w:bookmarkEnd w:id="0"/>
    </w:p>
    <w:sectPr>
      <w:headerReference r:id="rId3" w:type="default"/>
      <w:footerReference r:id="rId4" w:type="default"/>
      <w:pgSz w:w="11906" w:h="16838"/>
      <w:pgMar w:top="1440"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LlMH2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mZf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cuUwfbQBAABSAwAADgAAAAAAAAABACAAAAA0AQAAZHJzL2Uyb0Rv&#10;Yy54bWxQSwUGAAAAAAYABgBZAQAAWgU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beforeLines="0" w:afterLines="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jczNjEzODQ1ZjdiMmE5M2VhMmMzODBhZjViOTEifQ=="/>
  </w:docVars>
  <w:rsids>
    <w:rsidRoot w:val="00172A27"/>
    <w:rsid w:val="00002CD9"/>
    <w:rsid w:val="0000592D"/>
    <w:rsid w:val="00017B0A"/>
    <w:rsid w:val="00020E3A"/>
    <w:rsid w:val="0002239D"/>
    <w:rsid w:val="0002423E"/>
    <w:rsid w:val="00034848"/>
    <w:rsid w:val="00035049"/>
    <w:rsid w:val="00040394"/>
    <w:rsid w:val="00054105"/>
    <w:rsid w:val="00065C30"/>
    <w:rsid w:val="00066AD4"/>
    <w:rsid w:val="00072902"/>
    <w:rsid w:val="00074143"/>
    <w:rsid w:val="00090A4E"/>
    <w:rsid w:val="00094514"/>
    <w:rsid w:val="000A1F01"/>
    <w:rsid w:val="000A26F7"/>
    <w:rsid w:val="000B626C"/>
    <w:rsid w:val="000C335E"/>
    <w:rsid w:val="000C56CE"/>
    <w:rsid w:val="000C57B8"/>
    <w:rsid w:val="000E3B1E"/>
    <w:rsid w:val="000E5475"/>
    <w:rsid w:val="000F6420"/>
    <w:rsid w:val="00105E53"/>
    <w:rsid w:val="00122FF4"/>
    <w:rsid w:val="00130093"/>
    <w:rsid w:val="00136217"/>
    <w:rsid w:val="001413DB"/>
    <w:rsid w:val="001500EE"/>
    <w:rsid w:val="00152DE7"/>
    <w:rsid w:val="001570C4"/>
    <w:rsid w:val="001625C3"/>
    <w:rsid w:val="00170EEB"/>
    <w:rsid w:val="00183B7E"/>
    <w:rsid w:val="0019172A"/>
    <w:rsid w:val="00194D1A"/>
    <w:rsid w:val="001A4B70"/>
    <w:rsid w:val="001B220F"/>
    <w:rsid w:val="001B648B"/>
    <w:rsid w:val="001C4B00"/>
    <w:rsid w:val="001D6963"/>
    <w:rsid w:val="001E54A7"/>
    <w:rsid w:val="001E6819"/>
    <w:rsid w:val="001F7FC1"/>
    <w:rsid w:val="00200E59"/>
    <w:rsid w:val="00221FB4"/>
    <w:rsid w:val="00222879"/>
    <w:rsid w:val="0022685D"/>
    <w:rsid w:val="0024167A"/>
    <w:rsid w:val="00254AE8"/>
    <w:rsid w:val="0025505A"/>
    <w:rsid w:val="00256279"/>
    <w:rsid w:val="002611F2"/>
    <w:rsid w:val="00273076"/>
    <w:rsid w:val="0027522B"/>
    <w:rsid w:val="00275E5C"/>
    <w:rsid w:val="00284C65"/>
    <w:rsid w:val="00290A38"/>
    <w:rsid w:val="00293282"/>
    <w:rsid w:val="002934B8"/>
    <w:rsid w:val="002A48FF"/>
    <w:rsid w:val="002B7EB2"/>
    <w:rsid w:val="002C48FA"/>
    <w:rsid w:val="002D1214"/>
    <w:rsid w:val="002D23DF"/>
    <w:rsid w:val="002D2E8B"/>
    <w:rsid w:val="002F76E3"/>
    <w:rsid w:val="003017DA"/>
    <w:rsid w:val="00304805"/>
    <w:rsid w:val="003079D5"/>
    <w:rsid w:val="003274C8"/>
    <w:rsid w:val="003432A1"/>
    <w:rsid w:val="00360ACA"/>
    <w:rsid w:val="003613D2"/>
    <w:rsid w:val="00373133"/>
    <w:rsid w:val="00376AC2"/>
    <w:rsid w:val="00376CA2"/>
    <w:rsid w:val="00377CE4"/>
    <w:rsid w:val="00381741"/>
    <w:rsid w:val="00383C9C"/>
    <w:rsid w:val="003923B4"/>
    <w:rsid w:val="003976BA"/>
    <w:rsid w:val="003A312F"/>
    <w:rsid w:val="003A46BD"/>
    <w:rsid w:val="003B1F6C"/>
    <w:rsid w:val="003B6D7E"/>
    <w:rsid w:val="003C4134"/>
    <w:rsid w:val="003D02D9"/>
    <w:rsid w:val="003D3483"/>
    <w:rsid w:val="003D4083"/>
    <w:rsid w:val="003D7FD6"/>
    <w:rsid w:val="003E58B2"/>
    <w:rsid w:val="003F2C78"/>
    <w:rsid w:val="003F510A"/>
    <w:rsid w:val="00403CF5"/>
    <w:rsid w:val="00411F19"/>
    <w:rsid w:val="00425704"/>
    <w:rsid w:val="00426866"/>
    <w:rsid w:val="00426E7D"/>
    <w:rsid w:val="00432DFE"/>
    <w:rsid w:val="00436F23"/>
    <w:rsid w:val="00442FF2"/>
    <w:rsid w:val="00460706"/>
    <w:rsid w:val="0046404B"/>
    <w:rsid w:val="00471E58"/>
    <w:rsid w:val="00472013"/>
    <w:rsid w:val="004775BA"/>
    <w:rsid w:val="004853FB"/>
    <w:rsid w:val="004C1E0C"/>
    <w:rsid w:val="004C60FA"/>
    <w:rsid w:val="004D0C7D"/>
    <w:rsid w:val="004D7E52"/>
    <w:rsid w:val="004E3F47"/>
    <w:rsid w:val="004E420F"/>
    <w:rsid w:val="004E4A97"/>
    <w:rsid w:val="004F4199"/>
    <w:rsid w:val="005047AF"/>
    <w:rsid w:val="00507E12"/>
    <w:rsid w:val="0051616B"/>
    <w:rsid w:val="00517D88"/>
    <w:rsid w:val="00520AAE"/>
    <w:rsid w:val="005219BD"/>
    <w:rsid w:val="00541FDC"/>
    <w:rsid w:val="005431A5"/>
    <w:rsid w:val="005634EC"/>
    <w:rsid w:val="0058022E"/>
    <w:rsid w:val="005912DC"/>
    <w:rsid w:val="00591899"/>
    <w:rsid w:val="005B0B5F"/>
    <w:rsid w:val="005B15B1"/>
    <w:rsid w:val="005B4C1C"/>
    <w:rsid w:val="005B4DD6"/>
    <w:rsid w:val="005B6FDB"/>
    <w:rsid w:val="005E69B5"/>
    <w:rsid w:val="005F7BF7"/>
    <w:rsid w:val="0061054A"/>
    <w:rsid w:val="00610CA7"/>
    <w:rsid w:val="00613122"/>
    <w:rsid w:val="0062502C"/>
    <w:rsid w:val="0062503D"/>
    <w:rsid w:val="00625FCF"/>
    <w:rsid w:val="00630D8F"/>
    <w:rsid w:val="006337AD"/>
    <w:rsid w:val="00645D30"/>
    <w:rsid w:val="006478C5"/>
    <w:rsid w:val="006547F7"/>
    <w:rsid w:val="00654B92"/>
    <w:rsid w:val="00655B99"/>
    <w:rsid w:val="00662DDA"/>
    <w:rsid w:val="00672CF0"/>
    <w:rsid w:val="00694427"/>
    <w:rsid w:val="00694F20"/>
    <w:rsid w:val="00697FBD"/>
    <w:rsid w:val="006A3ABA"/>
    <w:rsid w:val="006A6E93"/>
    <w:rsid w:val="006B3126"/>
    <w:rsid w:val="006B4484"/>
    <w:rsid w:val="006D465F"/>
    <w:rsid w:val="006D51B7"/>
    <w:rsid w:val="006E2F92"/>
    <w:rsid w:val="006F51F8"/>
    <w:rsid w:val="00717CB5"/>
    <w:rsid w:val="00730240"/>
    <w:rsid w:val="00755D6A"/>
    <w:rsid w:val="00761196"/>
    <w:rsid w:val="00766387"/>
    <w:rsid w:val="00791F6B"/>
    <w:rsid w:val="007928F5"/>
    <w:rsid w:val="00793F68"/>
    <w:rsid w:val="007A21D9"/>
    <w:rsid w:val="007D2210"/>
    <w:rsid w:val="007D412A"/>
    <w:rsid w:val="007E05FD"/>
    <w:rsid w:val="007E2FE3"/>
    <w:rsid w:val="007E4980"/>
    <w:rsid w:val="008106DD"/>
    <w:rsid w:val="00820382"/>
    <w:rsid w:val="00822557"/>
    <w:rsid w:val="00831371"/>
    <w:rsid w:val="0086045B"/>
    <w:rsid w:val="00872903"/>
    <w:rsid w:val="008A179F"/>
    <w:rsid w:val="008B66C8"/>
    <w:rsid w:val="008B709B"/>
    <w:rsid w:val="008C05BB"/>
    <w:rsid w:val="008C4D7F"/>
    <w:rsid w:val="008C5AB7"/>
    <w:rsid w:val="008E5642"/>
    <w:rsid w:val="008E5DB7"/>
    <w:rsid w:val="008E660A"/>
    <w:rsid w:val="00900BD5"/>
    <w:rsid w:val="0090130B"/>
    <w:rsid w:val="00901817"/>
    <w:rsid w:val="009125FD"/>
    <w:rsid w:val="009135E2"/>
    <w:rsid w:val="00927D10"/>
    <w:rsid w:val="009457E9"/>
    <w:rsid w:val="00952B16"/>
    <w:rsid w:val="00960205"/>
    <w:rsid w:val="00971CFE"/>
    <w:rsid w:val="009849AF"/>
    <w:rsid w:val="00991FE0"/>
    <w:rsid w:val="0099611E"/>
    <w:rsid w:val="009A3782"/>
    <w:rsid w:val="009B0C85"/>
    <w:rsid w:val="009B3F47"/>
    <w:rsid w:val="009C3915"/>
    <w:rsid w:val="009D447D"/>
    <w:rsid w:val="009D4EBF"/>
    <w:rsid w:val="009D648F"/>
    <w:rsid w:val="009E5D48"/>
    <w:rsid w:val="009F0E8A"/>
    <w:rsid w:val="00A03BB3"/>
    <w:rsid w:val="00A042B7"/>
    <w:rsid w:val="00A14AF1"/>
    <w:rsid w:val="00A22C55"/>
    <w:rsid w:val="00A51BE1"/>
    <w:rsid w:val="00A5420B"/>
    <w:rsid w:val="00A60B37"/>
    <w:rsid w:val="00A7395E"/>
    <w:rsid w:val="00A907E4"/>
    <w:rsid w:val="00A93B45"/>
    <w:rsid w:val="00AA3789"/>
    <w:rsid w:val="00AA7749"/>
    <w:rsid w:val="00AB50D7"/>
    <w:rsid w:val="00AC763E"/>
    <w:rsid w:val="00AD21D5"/>
    <w:rsid w:val="00AF6B7E"/>
    <w:rsid w:val="00B05AF8"/>
    <w:rsid w:val="00B1170C"/>
    <w:rsid w:val="00B1536E"/>
    <w:rsid w:val="00B26EA6"/>
    <w:rsid w:val="00B3738E"/>
    <w:rsid w:val="00B442E9"/>
    <w:rsid w:val="00B44317"/>
    <w:rsid w:val="00B44F74"/>
    <w:rsid w:val="00B4691D"/>
    <w:rsid w:val="00B66A83"/>
    <w:rsid w:val="00B76EEA"/>
    <w:rsid w:val="00B80144"/>
    <w:rsid w:val="00B82B8A"/>
    <w:rsid w:val="00B87C4B"/>
    <w:rsid w:val="00B954CB"/>
    <w:rsid w:val="00BC4089"/>
    <w:rsid w:val="00BC5CEE"/>
    <w:rsid w:val="00BC6E94"/>
    <w:rsid w:val="00BD03A0"/>
    <w:rsid w:val="00C02D59"/>
    <w:rsid w:val="00C22998"/>
    <w:rsid w:val="00C25022"/>
    <w:rsid w:val="00C279A1"/>
    <w:rsid w:val="00C304FE"/>
    <w:rsid w:val="00C307B0"/>
    <w:rsid w:val="00C51B4A"/>
    <w:rsid w:val="00C52F20"/>
    <w:rsid w:val="00C736E7"/>
    <w:rsid w:val="00C73A7E"/>
    <w:rsid w:val="00C84329"/>
    <w:rsid w:val="00C84690"/>
    <w:rsid w:val="00C84961"/>
    <w:rsid w:val="00C96F97"/>
    <w:rsid w:val="00CB7A08"/>
    <w:rsid w:val="00CD7941"/>
    <w:rsid w:val="00CE463E"/>
    <w:rsid w:val="00D12556"/>
    <w:rsid w:val="00D26B0C"/>
    <w:rsid w:val="00D26BD1"/>
    <w:rsid w:val="00D27178"/>
    <w:rsid w:val="00D3554B"/>
    <w:rsid w:val="00D3723C"/>
    <w:rsid w:val="00D40119"/>
    <w:rsid w:val="00D41E42"/>
    <w:rsid w:val="00D526EA"/>
    <w:rsid w:val="00D63C96"/>
    <w:rsid w:val="00D64E3A"/>
    <w:rsid w:val="00D7372A"/>
    <w:rsid w:val="00D84DC6"/>
    <w:rsid w:val="00D923EA"/>
    <w:rsid w:val="00D9780B"/>
    <w:rsid w:val="00DA107A"/>
    <w:rsid w:val="00DA5589"/>
    <w:rsid w:val="00DB009C"/>
    <w:rsid w:val="00DB7443"/>
    <w:rsid w:val="00DC050B"/>
    <w:rsid w:val="00DD04BE"/>
    <w:rsid w:val="00DE761C"/>
    <w:rsid w:val="00DF1081"/>
    <w:rsid w:val="00DF50EF"/>
    <w:rsid w:val="00E00B49"/>
    <w:rsid w:val="00E12B47"/>
    <w:rsid w:val="00E17751"/>
    <w:rsid w:val="00E30B98"/>
    <w:rsid w:val="00E37DC2"/>
    <w:rsid w:val="00E37DD1"/>
    <w:rsid w:val="00E43F3F"/>
    <w:rsid w:val="00E5599A"/>
    <w:rsid w:val="00E55FDA"/>
    <w:rsid w:val="00E73CD3"/>
    <w:rsid w:val="00EA0D22"/>
    <w:rsid w:val="00EB00F6"/>
    <w:rsid w:val="00EC1A49"/>
    <w:rsid w:val="00ED56D1"/>
    <w:rsid w:val="00EE2F5F"/>
    <w:rsid w:val="00EE6384"/>
    <w:rsid w:val="00EF2F3C"/>
    <w:rsid w:val="00EF64A9"/>
    <w:rsid w:val="00F02134"/>
    <w:rsid w:val="00F2269B"/>
    <w:rsid w:val="00F2357F"/>
    <w:rsid w:val="00F338C4"/>
    <w:rsid w:val="00F34BF5"/>
    <w:rsid w:val="00F415F8"/>
    <w:rsid w:val="00F63872"/>
    <w:rsid w:val="00F72389"/>
    <w:rsid w:val="00F749EF"/>
    <w:rsid w:val="00F76409"/>
    <w:rsid w:val="00F830B3"/>
    <w:rsid w:val="00FA213C"/>
    <w:rsid w:val="00FA28DE"/>
    <w:rsid w:val="00FB34B3"/>
    <w:rsid w:val="00FB5447"/>
    <w:rsid w:val="00FC2859"/>
    <w:rsid w:val="00FF35E7"/>
    <w:rsid w:val="043A511F"/>
    <w:rsid w:val="094A1638"/>
    <w:rsid w:val="0B45060A"/>
    <w:rsid w:val="0E1E666D"/>
    <w:rsid w:val="1A761EE2"/>
    <w:rsid w:val="1C1468A3"/>
    <w:rsid w:val="246C00D1"/>
    <w:rsid w:val="25C33BB0"/>
    <w:rsid w:val="27C90846"/>
    <w:rsid w:val="28CB38B9"/>
    <w:rsid w:val="2A5171ED"/>
    <w:rsid w:val="30B8180F"/>
    <w:rsid w:val="32A34003"/>
    <w:rsid w:val="33F01236"/>
    <w:rsid w:val="3A796173"/>
    <w:rsid w:val="40321078"/>
    <w:rsid w:val="449A09DA"/>
    <w:rsid w:val="49570355"/>
    <w:rsid w:val="4E8D11A4"/>
    <w:rsid w:val="593F51A0"/>
    <w:rsid w:val="5BC9596F"/>
    <w:rsid w:val="5E9D5A90"/>
    <w:rsid w:val="5EB2418E"/>
    <w:rsid w:val="62C82775"/>
    <w:rsid w:val="647F3F18"/>
    <w:rsid w:val="64A155B5"/>
    <w:rsid w:val="681959F9"/>
    <w:rsid w:val="69510D2A"/>
    <w:rsid w:val="69DE1013"/>
    <w:rsid w:val="6B217795"/>
    <w:rsid w:val="6B4922D8"/>
    <w:rsid w:val="6ECD5C43"/>
    <w:rsid w:val="6FBF65D6"/>
    <w:rsid w:val="71B50F99"/>
    <w:rsid w:val="7242495C"/>
    <w:rsid w:val="794E0FAD"/>
    <w:rsid w:val="79B7621B"/>
    <w:rsid w:val="7A7B263A"/>
    <w:rsid w:val="7D87298E"/>
    <w:rsid w:val="7F504C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2413</Words>
  <Characters>2428</Characters>
  <Lines>1</Lines>
  <Paragraphs>1</Paragraphs>
  <TotalTime>9</TotalTime>
  <ScaleCrop>false</ScaleCrop>
  <LinksUpToDate>false</LinksUpToDate>
  <CharactersWithSpaces>2428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2019-10-09T08:14:00Z</dcterms:created>
  <dc:creator>ldj</dc:creator>
  <cp:lastModifiedBy>詹欣宜</cp:lastModifiedBy>
  <cp:lastPrinted>2019-12-12T09:42:00Z</cp:lastPrinted>
  <dcterms:modified xsi:type="dcterms:W3CDTF">2023-01-05T11:46:09Z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29A302DD2BFA498A82A3878E947E21E6</vt:lpwstr>
  </property>
</Properties>
</file>