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麻章区科工贸和信息化局2020年</w:t>
      </w:r>
    </w:p>
    <w:p>
      <w:pPr>
        <w:jc w:val="center"/>
        <w:rPr>
          <w:rFonts w:hint="eastAsia"/>
          <w:lang w:val="en-US" w:eastAsia="zh-CN"/>
        </w:rPr>
      </w:pPr>
      <w:r>
        <w:rPr>
          <w:rFonts w:hint="eastAsia" w:ascii="宋体" w:hAnsi="宋体" w:eastAsia="宋体" w:cs="宋体"/>
          <w:b/>
          <w:bCs/>
          <w:sz w:val="44"/>
          <w:szCs w:val="44"/>
          <w:lang w:val="en-US" w:eastAsia="zh-CN"/>
        </w:rPr>
        <w:t>法治政府建设报告</w:t>
      </w:r>
    </w:p>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2020.12.18</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根据《关于报送2020年度法治政府建设情况报告的通知》工作要求，我局高度重视，认真梳理，现结合我局工作实际，将2020年法治政府工作情况报告如下：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1278" w:leftChars="304" w:hanging="640" w:hanging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一、主要做法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（一）强化组织领导，落实工作责任</w:t>
      </w:r>
      <w:r>
        <w:rPr>
          <w:rFonts w:hint="eastAsia" w:ascii="楷体" w:hAnsi="楷体" w:eastAsia="楷体" w:cs="楷体"/>
          <w:b/>
          <w:bCs/>
          <w:sz w:val="32"/>
          <w:szCs w:val="32"/>
          <w:lang w:eastAsia="zh-CN"/>
        </w:rPr>
        <w:t>。</w:t>
      </w:r>
      <w:r>
        <w:rPr>
          <w:rFonts w:hint="eastAsia" w:ascii="仿宋" w:hAnsi="仿宋" w:eastAsia="仿宋" w:cs="仿宋"/>
          <w:sz w:val="32"/>
          <w:szCs w:val="32"/>
          <w:lang w:val="en-US" w:eastAsia="zh-CN"/>
        </w:rPr>
        <w:t>将</w:t>
      </w:r>
      <w:r>
        <w:rPr>
          <w:rFonts w:hint="eastAsia" w:ascii="仿宋" w:hAnsi="仿宋" w:eastAsia="仿宋" w:cs="仿宋"/>
          <w:sz w:val="32"/>
          <w:szCs w:val="32"/>
        </w:rPr>
        <w:t>法治建设工作作为一项重要的政治任务</w:t>
      </w:r>
      <w:r>
        <w:rPr>
          <w:rFonts w:hint="eastAsia" w:ascii="仿宋" w:hAnsi="仿宋" w:eastAsia="仿宋" w:cs="仿宋"/>
          <w:sz w:val="32"/>
          <w:szCs w:val="32"/>
          <w:lang w:val="en-US" w:eastAsia="zh-CN"/>
        </w:rPr>
        <w:t>纳入本局工作范畴之内，</w:t>
      </w:r>
      <w:r>
        <w:rPr>
          <w:rFonts w:hint="eastAsia" w:ascii="仿宋" w:hAnsi="仿宋" w:eastAsia="仿宋" w:cs="仿宋"/>
          <w:sz w:val="32"/>
          <w:szCs w:val="32"/>
        </w:rPr>
        <w:t>摆上重要议事日程。</w:t>
      </w:r>
      <w:r>
        <w:rPr>
          <w:rFonts w:hint="eastAsia" w:ascii="仿宋" w:hAnsi="仿宋" w:eastAsia="仿宋" w:cs="仿宋"/>
          <w:sz w:val="32"/>
          <w:szCs w:val="32"/>
          <w:lang w:val="en-US" w:eastAsia="zh-CN"/>
        </w:rPr>
        <w:t>充</w:t>
      </w:r>
      <w:r>
        <w:rPr>
          <w:rFonts w:hint="eastAsia" w:ascii="仿宋" w:hAnsi="仿宋" w:eastAsia="仿宋" w:cs="仿宋"/>
          <w:sz w:val="32"/>
          <w:szCs w:val="32"/>
        </w:rPr>
        <w:t>分发挥党要对一切工作的核心领导作用，及时</w:t>
      </w:r>
      <w:r>
        <w:rPr>
          <w:rFonts w:hint="eastAsia" w:ascii="仿宋" w:hAnsi="仿宋" w:eastAsia="仿宋" w:cs="仿宋"/>
          <w:sz w:val="32"/>
          <w:szCs w:val="32"/>
          <w:lang w:val="en-US" w:eastAsia="zh-CN"/>
        </w:rPr>
        <w:t>调整</w:t>
      </w:r>
      <w:r>
        <w:rPr>
          <w:rFonts w:hint="eastAsia" w:ascii="仿宋" w:hAnsi="仿宋" w:eastAsia="仿宋" w:cs="仿宋"/>
          <w:sz w:val="32"/>
          <w:szCs w:val="32"/>
        </w:rPr>
        <w:t>法治政府建设工作领导小组，</w:t>
      </w:r>
      <w:r>
        <w:rPr>
          <w:rFonts w:hint="eastAsia" w:ascii="仿宋" w:hAnsi="仿宋" w:eastAsia="仿宋" w:cs="仿宋"/>
          <w:sz w:val="32"/>
          <w:szCs w:val="32"/>
          <w:lang w:val="en-US" w:eastAsia="zh-CN"/>
        </w:rPr>
        <w:t>由洪小泽</w:t>
      </w:r>
      <w:r>
        <w:rPr>
          <w:rFonts w:hint="eastAsia" w:ascii="仿宋" w:hAnsi="仿宋" w:eastAsia="仿宋" w:cs="宋体"/>
          <w:sz w:val="32"/>
          <w:szCs w:val="32"/>
        </w:rPr>
        <w:t>局长任组长，领导小组下设办公室，具体日常事务由专人负责</w:t>
      </w:r>
      <w:r>
        <w:rPr>
          <w:rFonts w:hint="eastAsia" w:ascii="仿宋" w:hAnsi="仿宋" w:eastAsia="仿宋" w:cs="仿宋"/>
          <w:sz w:val="32"/>
          <w:szCs w:val="32"/>
          <w:lang w:val="en-US" w:eastAsia="zh-CN"/>
        </w:rPr>
        <w:t>。同时，</w:t>
      </w:r>
      <w:r>
        <w:rPr>
          <w:rFonts w:hint="eastAsia" w:ascii="仿宋" w:hAnsi="仿宋" w:eastAsia="仿宋" w:cs="宋体"/>
          <w:sz w:val="32"/>
          <w:szCs w:val="32"/>
        </w:rPr>
        <w:t>要求全体干部按照岗位职责依法行政，改进工作作风，强化服务意识，</w:t>
      </w:r>
      <w:r>
        <w:rPr>
          <w:rFonts w:hint="eastAsia" w:ascii="仿宋" w:hAnsi="仿宋" w:eastAsia="仿宋" w:cs="仿宋"/>
          <w:sz w:val="32"/>
          <w:szCs w:val="32"/>
          <w:lang w:val="en-US" w:eastAsia="zh-CN"/>
        </w:rPr>
        <w:t>确保</w:t>
      </w:r>
      <w:r>
        <w:rPr>
          <w:rFonts w:hint="eastAsia" w:ascii="仿宋" w:hAnsi="仿宋" w:eastAsia="仿宋" w:cs="仿宋"/>
          <w:sz w:val="32"/>
          <w:szCs w:val="32"/>
        </w:rPr>
        <w:t>法治建设工作的顺利开展。</w:t>
      </w:r>
    </w:p>
    <w:p>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_GB2312" w:hAnsi="宋体" w:eastAsia="仿宋_GB2312" w:cs="仿宋_GB2312"/>
          <w:b w:val="0"/>
          <w:bCs w:val="0"/>
          <w:i w:val="0"/>
          <w:caps w:val="0"/>
          <w:color w:val="auto"/>
          <w:spacing w:val="0"/>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强化权力的制约和监督。</w:t>
      </w:r>
      <w:r>
        <w:rPr>
          <w:rFonts w:hint="default" w:ascii="仿宋" w:hAnsi="仿宋" w:eastAsia="仿宋" w:cs="仿宋"/>
          <w:sz w:val="32"/>
          <w:szCs w:val="32"/>
        </w:rPr>
        <w:t>不断加强党风廉政建设，</w:t>
      </w:r>
      <w:r>
        <w:rPr>
          <w:rFonts w:hint="eastAsia" w:ascii="仿宋_GB2312" w:hAnsi="宋体" w:eastAsia="仿宋_GB2312" w:cs="仿宋_GB2312"/>
          <w:b w:val="0"/>
          <w:bCs w:val="0"/>
          <w:i w:val="0"/>
          <w:caps w:val="0"/>
          <w:color w:val="auto"/>
          <w:spacing w:val="0"/>
          <w:sz w:val="32"/>
          <w:szCs w:val="32"/>
          <w:lang w:val="en-US" w:eastAsia="zh-CN"/>
        </w:rPr>
        <w:t>制定《麻章区科工贸和信息化局廉政工作制度》，完善《</w:t>
      </w:r>
      <w:r>
        <w:rPr>
          <w:rFonts w:hint="eastAsia" w:ascii="仿宋_GB2312" w:eastAsia="仿宋_GB2312"/>
          <w:sz w:val="32"/>
          <w:szCs w:val="32"/>
          <w:lang w:val="en-US" w:eastAsia="zh-CN"/>
        </w:rPr>
        <w:t>“三重一大”事项集体决策制度</w:t>
      </w:r>
      <w:r>
        <w:rPr>
          <w:rFonts w:hint="eastAsia" w:ascii="仿宋_GB2312" w:hAnsi="宋体" w:eastAsia="仿宋_GB2312" w:cs="仿宋_GB2312"/>
          <w:b w:val="0"/>
          <w:bCs w:val="0"/>
          <w:i w:val="0"/>
          <w:caps w:val="0"/>
          <w:color w:val="auto"/>
          <w:spacing w:val="0"/>
          <w:sz w:val="32"/>
          <w:szCs w:val="32"/>
          <w:lang w:val="en-US" w:eastAsia="zh-CN"/>
        </w:rPr>
        <w:t>》，</w:t>
      </w:r>
      <w:r>
        <w:rPr>
          <w:rFonts w:hint="eastAsia" w:ascii="仿宋_GB2312" w:eastAsia="仿宋_GB2312"/>
          <w:sz w:val="32"/>
          <w:szCs w:val="32"/>
          <w:lang w:val="en-US" w:eastAsia="zh-CN"/>
        </w:rPr>
        <w:t>把坚持贯彻落实好“三重一大”民主决策制度。同时，</w:t>
      </w:r>
      <w:r>
        <w:rPr>
          <w:rFonts w:hint="eastAsia" w:ascii="仿宋_GB2312" w:hAnsi="宋体" w:eastAsia="仿宋_GB2312" w:cs="仿宋_GB2312"/>
          <w:b w:val="0"/>
          <w:bCs w:val="0"/>
          <w:i w:val="0"/>
          <w:caps w:val="0"/>
          <w:color w:val="auto"/>
          <w:spacing w:val="0"/>
          <w:sz w:val="32"/>
          <w:szCs w:val="32"/>
          <w:lang w:val="en-US" w:eastAsia="zh-CN"/>
        </w:rPr>
        <w:t>党组书记、班子成员和各股室负责人签订《麻章区科工贸和信息化局党风廉政责任书》，把党风廉政、全面从严治党</w:t>
      </w:r>
      <w:bookmarkStart w:id="0" w:name="_GoBack"/>
      <w:bookmarkEnd w:id="0"/>
      <w:r>
        <w:rPr>
          <w:rFonts w:hint="eastAsia" w:ascii="仿宋_GB2312" w:hAnsi="宋体" w:eastAsia="仿宋_GB2312" w:cs="仿宋_GB2312"/>
          <w:b w:val="0"/>
          <w:bCs w:val="0"/>
          <w:i w:val="0"/>
          <w:caps w:val="0"/>
          <w:color w:val="auto"/>
          <w:spacing w:val="0"/>
          <w:sz w:val="32"/>
          <w:szCs w:val="32"/>
          <w:lang w:val="en-US" w:eastAsia="zh-CN"/>
        </w:rPr>
        <w:t>责任扛起来，确保两个责任与业务同谋划、同压实。结合纪律教育学习月活动，集中学习</w:t>
      </w:r>
      <w:r>
        <w:rPr>
          <w:rFonts w:hint="eastAsia" w:ascii="仿宋" w:hAnsi="仿宋" w:eastAsia="仿宋" w:cs="仿宋"/>
          <w:b w:val="0"/>
          <w:i w:val="0"/>
          <w:caps w:val="0"/>
          <w:color w:val="auto"/>
          <w:spacing w:val="0"/>
          <w:kern w:val="0"/>
          <w:sz w:val="32"/>
          <w:szCs w:val="32"/>
          <w:shd w:val="clear" w:color="auto" w:fill="FFFFFF"/>
          <w:lang w:val="en-US" w:eastAsia="zh-CN" w:bidi="ar"/>
        </w:rPr>
        <w:t>《党章、党规、党纪》和《中国共产党廉洁自律准则》</w:t>
      </w:r>
      <w:r>
        <w:rPr>
          <w:rFonts w:hint="eastAsia" w:ascii="仿宋_GB2312" w:hAnsi="宋体" w:eastAsia="仿宋_GB2312" w:cs="仿宋_GB2312"/>
          <w:b w:val="0"/>
          <w:bCs w:val="0"/>
          <w:i w:val="0"/>
          <w:caps w:val="0"/>
          <w:color w:val="auto"/>
          <w:spacing w:val="0"/>
          <w:sz w:val="32"/>
          <w:szCs w:val="32"/>
          <w:lang w:val="en-US" w:eastAsia="zh-CN"/>
        </w:rPr>
        <w:t>，集中观看</w:t>
      </w:r>
      <w:r>
        <w:rPr>
          <w:rFonts w:hint="default" w:ascii="仿宋" w:hAnsi="仿宋" w:eastAsia="仿宋" w:cs="仿宋"/>
          <w:b w:val="0"/>
          <w:i w:val="0"/>
          <w:caps w:val="0"/>
          <w:color w:val="auto"/>
          <w:spacing w:val="0"/>
          <w:kern w:val="0"/>
          <w:sz w:val="32"/>
          <w:szCs w:val="32"/>
          <w:shd w:val="clear" w:color="auto" w:fill="FFFFFF"/>
          <w:lang w:val="zh-CN" w:eastAsia="zh-CN" w:bidi="ar"/>
        </w:rPr>
        <w:t>教育专题片</w:t>
      </w:r>
      <w:r>
        <w:rPr>
          <w:rFonts w:hint="eastAsia" w:ascii="仿宋" w:hAnsi="仿宋" w:eastAsia="仿宋" w:cs="仿宋"/>
          <w:b w:val="0"/>
          <w:i w:val="0"/>
          <w:caps w:val="0"/>
          <w:color w:val="auto"/>
          <w:spacing w:val="0"/>
          <w:kern w:val="0"/>
          <w:sz w:val="32"/>
          <w:szCs w:val="32"/>
          <w:shd w:val="clear" w:color="auto" w:fill="FFFFFF"/>
          <w:lang w:val="zh-CN" w:eastAsia="zh-CN" w:bidi="ar"/>
        </w:rPr>
        <w:t>，</w:t>
      </w:r>
      <w:r>
        <w:rPr>
          <w:rFonts w:hint="default" w:ascii="仿宋" w:hAnsi="仿宋" w:eastAsia="仿宋" w:cs="仿宋"/>
          <w:b w:val="0"/>
          <w:i w:val="0"/>
          <w:caps w:val="0"/>
          <w:color w:val="auto"/>
          <w:spacing w:val="0"/>
          <w:kern w:val="0"/>
          <w:sz w:val="32"/>
          <w:szCs w:val="32"/>
          <w:shd w:val="clear" w:color="auto" w:fill="FFFFFF"/>
          <w:lang w:val="zh-CN" w:eastAsia="zh-CN" w:bidi="ar"/>
        </w:rPr>
        <w:t>希望党员干部都能以案为鉴，</w:t>
      </w:r>
      <w:r>
        <w:rPr>
          <w:rFonts w:hint="eastAsia" w:ascii="仿宋" w:hAnsi="仿宋" w:eastAsia="仿宋" w:cs="仿宋"/>
          <w:b w:val="0"/>
          <w:i w:val="0"/>
          <w:caps w:val="0"/>
          <w:color w:val="auto"/>
          <w:spacing w:val="0"/>
          <w:kern w:val="0"/>
          <w:sz w:val="32"/>
          <w:szCs w:val="32"/>
          <w:shd w:val="clear" w:color="auto" w:fill="FFFFFF"/>
          <w:lang w:val="en-US" w:eastAsia="zh-CN" w:bidi="ar"/>
        </w:rPr>
        <w:t>依法</w:t>
      </w:r>
      <w:r>
        <w:rPr>
          <w:rFonts w:hint="default" w:ascii="仿宋" w:hAnsi="仿宋" w:eastAsia="仿宋" w:cs="仿宋"/>
          <w:b w:val="0"/>
          <w:i w:val="0"/>
          <w:caps w:val="0"/>
          <w:color w:val="auto"/>
          <w:spacing w:val="0"/>
          <w:kern w:val="0"/>
          <w:sz w:val="32"/>
          <w:szCs w:val="32"/>
          <w:shd w:val="clear" w:color="auto" w:fill="FFFFFF"/>
          <w:lang w:val="zh-CN" w:eastAsia="zh-CN" w:bidi="ar"/>
        </w:rPr>
        <w:t>履职尽责</w:t>
      </w:r>
      <w:r>
        <w:rPr>
          <w:rFonts w:hint="eastAsia" w:ascii="仿宋_GB2312" w:hAnsi="宋体" w:eastAsia="仿宋_GB2312" w:cs="仿宋_GB2312"/>
          <w:b w:val="0"/>
          <w:bCs w:val="0"/>
          <w:i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_GB2312" w:hAnsi="宋体" w:eastAsia="仿宋_GB2312" w:cs="仿宋_GB2312"/>
          <w:b w:val="0"/>
          <w:bCs w:val="0"/>
          <w:i w:val="0"/>
          <w:caps w:val="0"/>
          <w:color w:val="auto"/>
          <w:spacing w:val="0"/>
          <w:sz w:val="32"/>
          <w:szCs w:val="32"/>
          <w:lang w:val="en-US" w:eastAsia="zh-CN"/>
        </w:rPr>
      </w:pPr>
      <w:r>
        <w:rPr>
          <w:rFonts w:hint="eastAsia" w:ascii="楷体" w:hAnsi="楷体" w:eastAsia="楷体" w:cs="楷体"/>
          <w:b/>
          <w:bCs/>
          <w:sz w:val="32"/>
          <w:szCs w:val="32"/>
          <w:lang w:val="en-US" w:eastAsia="zh-CN"/>
        </w:rPr>
        <w:t>（三）强化理论学习，增强法治思维。</w:t>
      </w:r>
      <w:r>
        <w:rPr>
          <w:rFonts w:hint="eastAsia" w:ascii="仿宋_GB2312" w:hAnsi="宋体" w:eastAsia="仿宋_GB2312" w:cs="仿宋_GB2312"/>
          <w:b w:val="0"/>
          <w:bCs w:val="0"/>
          <w:i w:val="0"/>
          <w:caps w:val="0"/>
          <w:color w:val="auto"/>
          <w:spacing w:val="0"/>
          <w:sz w:val="32"/>
          <w:szCs w:val="32"/>
          <w:lang w:val="en-US" w:eastAsia="zh-CN"/>
        </w:rPr>
        <w:t>全面提升党员干部“知法、懂法、用法”水平，将加强法治理论学习摆在做好法治政府建设工作的突出位置，在党组扩大会、集体学习会等会议中组织学习“两会”精神、《党的十九届五中全会公报》、《中国共产党巡视条例》、《中国共产党基层组织选举工作暂行条例》、《关于建立健全坚决落实“两个维护”十项制度机制的意见》、《习近平总书记关于统计工作的重要论述指示批示精神》、《密码法》等文件，组织观看《保密宣传教育专题片》以及开展“415国家安全宣传教育日”活动，不断增强法治思维和法治意识，提高依法办事能力，全面推进法治政府建设。</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（四）落实学法普法举措。</w:t>
      </w:r>
      <w:r>
        <w:rPr>
          <w:rFonts w:hint="eastAsia" w:ascii="仿宋" w:hAnsi="仿宋" w:eastAsia="仿宋" w:cs="仿宋"/>
          <w:sz w:val="32"/>
          <w:szCs w:val="32"/>
        </w:rPr>
        <w:t>我局积极开展、参加普法培训</w:t>
      </w:r>
      <w:r>
        <w:rPr>
          <w:rFonts w:hint="eastAsia" w:ascii="仿宋" w:hAnsi="仿宋" w:eastAsia="仿宋" w:cs="仿宋"/>
          <w:sz w:val="32"/>
          <w:szCs w:val="32"/>
          <w:lang w:eastAsia="zh-CN"/>
        </w:rPr>
        <w:t>。</w:t>
      </w:r>
      <w:r>
        <w:rPr>
          <w:rFonts w:hint="eastAsia" w:ascii="仿宋" w:hAnsi="仿宋" w:eastAsia="仿宋" w:cs="仿宋"/>
          <w:sz w:val="32"/>
          <w:szCs w:val="32"/>
        </w:rPr>
        <w:t>组织干部职工参加“</w:t>
      </w:r>
      <w:r>
        <w:rPr>
          <w:rFonts w:hint="eastAsia" w:ascii="仿宋" w:hAnsi="仿宋" w:eastAsia="仿宋" w:cs="仿宋"/>
          <w:sz w:val="32"/>
          <w:szCs w:val="32"/>
          <w:lang w:val="en-US" w:eastAsia="zh-CN"/>
        </w:rPr>
        <w:t>七五</w:t>
      </w:r>
      <w:r>
        <w:rPr>
          <w:rFonts w:hint="eastAsia" w:ascii="仿宋" w:hAnsi="仿宋" w:eastAsia="仿宋" w:cs="仿宋"/>
          <w:sz w:val="32"/>
          <w:szCs w:val="32"/>
        </w:rPr>
        <w:t>”普法考试，干部职工的参考率和合格率均达100%。我局注重对各项法律法规的深入学习以及在日常工作中对各项法律法规的实践应用相结合，</w:t>
      </w:r>
      <w:r>
        <w:rPr>
          <w:rFonts w:hint="eastAsia" w:ascii="仿宋" w:hAnsi="仿宋" w:eastAsia="仿宋" w:cs="仿宋"/>
          <w:sz w:val="32"/>
          <w:szCs w:val="32"/>
          <w:lang w:val="en-US" w:eastAsia="zh-CN"/>
        </w:rPr>
        <w:t>坚持每年订阅普法书籍，供干部职工学习，并利用报刊书籍开展学法用法宣传活动，</w:t>
      </w:r>
      <w:r>
        <w:rPr>
          <w:rFonts w:hint="eastAsia" w:ascii="仿宋" w:hAnsi="仿宋" w:eastAsia="仿宋" w:cs="仿宋"/>
          <w:sz w:val="32"/>
          <w:szCs w:val="32"/>
        </w:rPr>
        <w:t>使全体干部职工的法制意识不断增强，法律素质不断提高，都能自觉用法律法规来指导、规范自己的行为，切实做到依法行政、依法办事。</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hint="default" w:ascii="仿宋" w:hAnsi="仿宋" w:eastAsia="仿宋" w:cs="仿宋"/>
          <w:sz w:val="32"/>
          <w:szCs w:val="32"/>
          <w:lang w:val="zh-CN"/>
        </w:rPr>
      </w:pPr>
      <w:r>
        <w:rPr>
          <w:rFonts w:hint="eastAsia" w:ascii="楷体" w:hAnsi="楷体" w:eastAsia="楷体" w:cs="楷体"/>
          <w:b/>
          <w:bCs/>
          <w:sz w:val="32"/>
          <w:szCs w:val="32"/>
          <w:lang w:val="en-US" w:eastAsia="zh-CN"/>
        </w:rPr>
        <w:t>（五）强化队伍建设。</w:t>
      </w:r>
      <w:r>
        <w:rPr>
          <w:rFonts w:hint="default" w:ascii="仿宋" w:hAnsi="仿宋" w:eastAsia="仿宋" w:cs="仿宋"/>
          <w:sz w:val="32"/>
          <w:szCs w:val="32"/>
          <w:lang w:val="zh-CN"/>
        </w:rPr>
        <w:t>为加强行政执法人员管理，落实持证上岗管理制度，提高行政执法人员综合法律素质，根据《广东省行政执法人员综合法律知识网上考试管理办法》的规定，我局</w:t>
      </w:r>
      <w:r>
        <w:rPr>
          <w:rFonts w:hint="eastAsia" w:ascii="仿宋" w:hAnsi="仿宋" w:eastAsia="仿宋" w:cs="仿宋"/>
          <w:sz w:val="32"/>
          <w:szCs w:val="32"/>
          <w:lang w:val="en-US" w:eastAsia="zh-CN"/>
        </w:rPr>
        <w:t>组织人员参加2020年</w:t>
      </w:r>
      <w:r>
        <w:rPr>
          <w:rFonts w:hint="default" w:ascii="仿宋" w:hAnsi="仿宋" w:eastAsia="仿宋" w:cs="仿宋"/>
          <w:sz w:val="32"/>
          <w:szCs w:val="32"/>
          <w:lang w:val="zh-CN"/>
        </w:rPr>
        <w:t>第4期湛江市行政执法人员综合法律知识考试。</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hint="eastAsia" w:ascii="仿宋_GB2312" w:eastAsia="仿宋_GB2312"/>
          <w:sz w:val="32"/>
          <w:szCs w:val="32"/>
          <w:lang w:val="en-US" w:eastAsia="zh-CN"/>
        </w:rPr>
      </w:pPr>
      <w:r>
        <w:rPr>
          <w:rFonts w:hint="eastAsia" w:ascii="楷体" w:hAnsi="楷体" w:eastAsia="楷体" w:cs="楷体"/>
          <w:b/>
          <w:bCs/>
          <w:sz w:val="32"/>
          <w:szCs w:val="32"/>
          <w:lang w:val="zh-CN"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val="zh-CN" w:eastAsia="zh-CN"/>
        </w:rPr>
        <w:t>）</w:t>
      </w:r>
      <w:r>
        <w:rPr>
          <w:rFonts w:hint="eastAsia" w:ascii="楷体" w:hAnsi="楷体" w:eastAsia="楷体" w:cs="楷体"/>
          <w:b/>
          <w:bCs/>
          <w:sz w:val="32"/>
          <w:szCs w:val="32"/>
          <w:lang w:val="en-US" w:eastAsia="zh-CN"/>
        </w:rPr>
        <w:t>稳健深化国企工作。</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抓好企业维稳工作，信访案件大幅下降。</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因企施策，稳步推进企业改革。完成东成网厂破产财产重新评估，开展资产变现相关工作。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加强服务，建筑企业稳定运转。2020年前三季度，建筑企业实现产值10330.35万元。企业全年没有发生一起重大安全事故，安全生产形势稳定。</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迎难而上，全力完成上级交办任务。积极抓好划转部分国有资本充实社保基金工作，拟定上报了《划转部分国有资本充实社保基金工作建议方案建议》；8月3日联合区财政局制定了《湛江市麻章区国有资产清理整治专项工作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二、存在不足和原因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（一）法治意识需进一步提高。</w:t>
      </w:r>
      <w:r>
        <w:rPr>
          <w:rFonts w:hint="eastAsia" w:ascii="仿宋" w:hAnsi="仿宋" w:eastAsia="仿宋" w:cs="仿宋"/>
          <w:sz w:val="32"/>
          <w:szCs w:val="32"/>
        </w:rPr>
        <w:t>通过多年的普法教育活动，</w:t>
      </w:r>
      <w:r>
        <w:rPr>
          <w:rFonts w:hint="eastAsia" w:ascii="仿宋" w:hAnsi="仿宋" w:eastAsia="仿宋" w:cs="仿宋"/>
          <w:sz w:val="32"/>
          <w:szCs w:val="32"/>
          <w:lang w:val="en-US" w:eastAsia="zh-CN"/>
        </w:rPr>
        <w:t>干部职工</w:t>
      </w:r>
      <w:r>
        <w:rPr>
          <w:rFonts w:hint="eastAsia" w:ascii="仿宋" w:hAnsi="仿宋" w:eastAsia="仿宋" w:cs="仿宋"/>
          <w:sz w:val="32"/>
          <w:szCs w:val="32"/>
        </w:rPr>
        <w:t>法治意识有了很大程度的提高，但</w:t>
      </w:r>
      <w:r>
        <w:rPr>
          <w:rFonts w:hint="eastAsia" w:ascii="仿宋" w:hAnsi="仿宋" w:eastAsia="仿宋" w:cs="仿宋"/>
          <w:sz w:val="32"/>
          <w:szCs w:val="32"/>
          <w:lang w:val="en-US" w:eastAsia="zh-CN"/>
        </w:rPr>
        <w:t>部分同志仍有重业务轻法治观念，对法治政府建设重视需要进一步强化。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法律学习</w:t>
      </w:r>
      <w:r>
        <w:rPr>
          <w:rFonts w:hint="eastAsia" w:ascii="仿宋" w:hAnsi="仿宋" w:eastAsia="仿宋" w:cs="仿宋"/>
          <w:b/>
          <w:bCs/>
          <w:sz w:val="32"/>
          <w:szCs w:val="32"/>
        </w:rPr>
        <w:t>需进一步</w:t>
      </w:r>
      <w:r>
        <w:rPr>
          <w:rFonts w:hint="eastAsia" w:ascii="仿宋" w:hAnsi="仿宋" w:eastAsia="仿宋" w:cs="仿宋"/>
          <w:b/>
          <w:bCs/>
          <w:sz w:val="32"/>
          <w:szCs w:val="32"/>
          <w:lang w:val="en-US" w:eastAsia="zh-CN"/>
        </w:rPr>
        <w:t>提升</w:t>
      </w:r>
      <w:r>
        <w:rPr>
          <w:rFonts w:hint="eastAsia" w:ascii="仿宋" w:hAnsi="仿宋" w:eastAsia="仿宋" w:cs="仿宋"/>
          <w:b/>
          <w:bCs/>
          <w:sz w:val="32"/>
          <w:szCs w:val="32"/>
        </w:rPr>
        <w:t>。</w:t>
      </w:r>
      <w:r>
        <w:rPr>
          <w:rFonts w:hint="eastAsia" w:ascii="仿宋" w:hAnsi="仿宋" w:eastAsia="仿宋" w:cs="仿宋"/>
          <w:sz w:val="32"/>
          <w:szCs w:val="32"/>
          <w:lang w:val="en-US" w:eastAsia="zh-CN"/>
        </w:rPr>
        <w:t>对法规规章的学习不够全面，未能依时接收最新法律知识。其次，个别同志思想观念有待改正，学习不够积极主动,刻苦钻研精神不强，缺乏挤劲和韧劲,</w:t>
      </w:r>
      <w:r>
        <w:rPr>
          <w:rFonts w:hint="default" w:ascii="仿宋" w:hAnsi="仿宋" w:eastAsia="仿宋" w:cs="仿宋"/>
          <w:sz w:val="32"/>
          <w:szCs w:val="32"/>
          <w:lang w:val="en-US" w:eastAsia="zh-CN"/>
        </w:rPr>
        <w:t>未能静下心来全面系统地学习</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）阵地建设</w:t>
      </w:r>
      <w:r>
        <w:rPr>
          <w:rFonts w:hint="eastAsia" w:ascii="仿宋" w:hAnsi="仿宋" w:eastAsia="仿宋" w:cs="仿宋"/>
          <w:b/>
          <w:bCs/>
          <w:sz w:val="32"/>
          <w:szCs w:val="32"/>
          <w:lang w:val="en-US" w:eastAsia="zh-CN"/>
        </w:rPr>
        <w:t>需</w:t>
      </w:r>
      <w:r>
        <w:rPr>
          <w:rFonts w:hint="eastAsia" w:ascii="仿宋" w:hAnsi="仿宋" w:eastAsia="仿宋" w:cs="仿宋"/>
          <w:b/>
          <w:bCs/>
          <w:sz w:val="32"/>
          <w:szCs w:val="32"/>
        </w:rPr>
        <w:t>进一步加强。</w:t>
      </w:r>
      <w:r>
        <w:rPr>
          <w:rFonts w:hint="eastAsia" w:ascii="仿宋" w:hAnsi="仿宋" w:eastAsia="仿宋" w:cs="仿宋"/>
          <w:sz w:val="32"/>
          <w:szCs w:val="32"/>
        </w:rPr>
        <w:t>法制宣传教育的形式还不是很丰富，高质量的法制专栏不够多，形式不够丰富；贴近实际、贴近生活、喜闻乐见的法制</w:t>
      </w:r>
      <w:r>
        <w:rPr>
          <w:rFonts w:hint="eastAsia" w:ascii="仿宋" w:hAnsi="仿宋" w:eastAsia="仿宋" w:cs="仿宋"/>
          <w:sz w:val="32"/>
          <w:szCs w:val="32"/>
          <w:lang w:val="en-US" w:eastAsia="zh-CN"/>
        </w:rPr>
        <w:t>活动</w:t>
      </w:r>
      <w:r>
        <w:rPr>
          <w:rFonts w:hint="eastAsia" w:ascii="仿宋" w:hAnsi="仿宋" w:eastAsia="仿宋" w:cs="仿宋"/>
          <w:sz w:val="32"/>
          <w:szCs w:val="32"/>
        </w:rPr>
        <w:t>组织不够，也有待于进一步挖掘。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三、2021年工作安排</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（一）加强干部依法行政的学习培训</w:t>
      </w:r>
      <w:r>
        <w:rPr>
          <w:rFonts w:hint="eastAsia" w:ascii="仿宋" w:hAnsi="仿宋" w:eastAsia="仿宋" w:cs="仿宋"/>
          <w:b/>
          <w:bCs/>
          <w:sz w:val="32"/>
          <w:szCs w:val="32"/>
          <w:lang w:eastAsia="zh-CN"/>
        </w:rPr>
        <w:t>。</w:t>
      </w:r>
      <w:r>
        <w:rPr>
          <w:rFonts w:hint="eastAsia" w:ascii="仿宋" w:hAnsi="仿宋" w:eastAsia="仿宋" w:cs="仿宋"/>
          <w:sz w:val="32"/>
          <w:szCs w:val="32"/>
        </w:rPr>
        <w:t>我</w:t>
      </w:r>
      <w:r>
        <w:rPr>
          <w:rFonts w:hint="eastAsia" w:ascii="仿宋" w:hAnsi="仿宋" w:eastAsia="仿宋" w:cs="仿宋"/>
          <w:sz w:val="32"/>
          <w:szCs w:val="32"/>
          <w:lang w:val="en-US" w:eastAsia="zh-CN"/>
        </w:rPr>
        <w:t>局</w:t>
      </w:r>
      <w:r>
        <w:rPr>
          <w:rFonts w:hint="eastAsia" w:ascii="仿宋" w:hAnsi="仿宋" w:eastAsia="仿宋" w:cs="仿宋"/>
          <w:sz w:val="32"/>
          <w:szCs w:val="32"/>
        </w:rPr>
        <w:t>将进一步加强在新的</w:t>
      </w:r>
      <w:r>
        <w:rPr>
          <w:rFonts w:hint="eastAsia" w:ascii="仿宋" w:hAnsi="仿宋" w:eastAsia="仿宋" w:cs="仿宋"/>
          <w:sz w:val="32"/>
          <w:szCs w:val="32"/>
          <w:lang w:val="en-US" w:eastAsia="zh-CN"/>
        </w:rPr>
        <w:t>行政</w:t>
      </w:r>
      <w:r>
        <w:rPr>
          <w:rFonts w:hint="eastAsia" w:ascii="仿宋" w:hAnsi="仿宋" w:eastAsia="仿宋" w:cs="仿宋"/>
          <w:sz w:val="32"/>
          <w:szCs w:val="32"/>
        </w:rPr>
        <w:t>体制下有效规范行政执法行为，提高行政执法效能上开展一系列的制度建设，以制度规范行为，进一步加强执法队伍培训，迅速适应在新的执法体制环境下开展行政执法工作，提高依法行政工作能力，推进行政执法体制改革创新的目标实现。</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（二）加强法制教育宣传，营造浓厚法制氛围</w:t>
      </w:r>
      <w:r>
        <w:rPr>
          <w:rFonts w:hint="eastAsia" w:ascii="仿宋" w:hAnsi="仿宋" w:eastAsia="仿宋" w:cs="仿宋"/>
          <w:b/>
          <w:bCs/>
          <w:sz w:val="32"/>
          <w:szCs w:val="32"/>
          <w:lang w:eastAsia="zh-CN"/>
        </w:rPr>
        <w:t>。</w:t>
      </w:r>
      <w:r>
        <w:rPr>
          <w:rFonts w:hint="eastAsia" w:ascii="仿宋" w:hAnsi="仿宋" w:eastAsia="仿宋" w:cs="仿宋"/>
          <w:sz w:val="32"/>
          <w:szCs w:val="32"/>
        </w:rPr>
        <w:t>充分利用各种形式、各种渠道广泛宣传国家法律法规，开展多形式的法制宣传活动。建立完善领导干部和行政机关工作人员学法制度，加强法制教育培训，不断提高行政执法队伍的整体素质。加强依法行政宣传，为推进依法行政，建设法治政府营造良好的社会氛围。</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）深入推进法治进企业。</w:t>
      </w:r>
      <w:r>
        <w:rPr>
          <w:rFonts w:hint="eastAsia" w:ascii="仿宋" w:hAnsi="仿宋" w:eastAsia="仿宋" w:cs="仿宋"/>
          <w:sz w:val="32"/>
          <w:szCs w:val="32"/>
          <w:lang w:val="zh-CN"/>
        </w:rPr>
        <w:t>加强对企业经营管理人员的法治教育，提高“诚信办企、依法经营”的管理理念，强化依法维护企业和职工合法权益的意识和能力。</w:t>
      </w:r>
      <w:r>
        <w:rPr>
          <w:rFonts w:hint="eastAsia" w:ascii="仿宋" w:hAnsi="仿宋" w:eastAsia="仿宋" w:cs="仿宋"/>
          <w:sz w:val="32"/>
          <w:szCs w:val="32"/>
          <w:lang w:val="en-US" w:eastAsia="zh-CN"/>
        </w:rPr>
        <w:t>督促企业</w:t>
      </w:r>
      <w:r>
        <w:rPr>
          <w:rFonts w:hint="eastAsia" w:ascii="仿宋" w:hAnsi="仿宋" w:eastAsia="仿宋" w:cs="仿宋"/>
          <w:sz w:val="32"/>
          <w:szCs w:val="32"/>
          <w:lang w:val="zh-CN"/>
        </w:rPr>
        <w:t>认真组织学习社会主义市场经济相关法律法规，着力提高企业防范法律风险的能力。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mYzY2MxNWUyMmQxYzIzMjI1ZjRkYjFmMDU4NmUifQ=="/>
  </w:docVars>
  <w:rsids>
    <w:rsidRoot w:val="00172A27"/>
    <w:rsid w:val="07617529"/>
    <w:rsid w:val="094A1532"/>
    <w:rsid w:val="104F6707"/>
    <w:rsid w:val="1D832346"/>
    <w:rsid w:val="2EA004A5"/>
    <w:rsid w:val="517E7D97"/>
    <w:rsid w:val="5A6C029A"/>
    <w:rsid w:val="65C865B8"/>
    <w:rsid w:val="67BC1A3B"/>
    <w:rsid w:val="6A0D471C"/>
    <w:rsid w:val="6E456C5C"/>
    <w:rsid w:val="7C285DA3"/>
    <w:rsid w:val="7C4A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400" w:lineRule="exact"/>
      <w:ind w:firstLine="500" w:firstLineChars="200"/>
      <w:outlineLvl w:val="2"/>
    </w:pPr>
    <w:rPr>
      <w:rFonts w:ascii="黑体" w:hAnsi="黑体" w:eastAsia="黑体"/>
      <w:sz w:val="25"/>
      <w:szCs w:val="25"/>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2016</Characters>
  <Lines>0</Lines>
  <Paragraphs>0</Paragraphs>
  <TotalTime>2</TotalTime>
  <ScaleCrop>false</ScaleCrop>
  <LinksUpToDate>false</LinksUpToDate>
  <CharactersWithSpaces>2016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2020-12-04T01:45:00Z</dcterms:created>
  <dc:creator>Administrator</dc:creator>
  <cp:lastModifiedBy>斌</cp:lastModifiedBy>
  <dcterms:modified xsi:type="dcterms:W3CDTF">2023-02-16T15:00:55Z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57E5ACF7DF6248FF8394893146C1C00F</vt:lpwstr>
  </property>
</Properties>
</file>