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37F0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 w14:paraId="4252BA3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面试考生须知</w:t>
      </w:r>
    </w:p>
    <w:p w14:paraId="7C5B8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一、考生须按照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《湛江市麻章区202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年公开招聘教师入围面试名单及面试有关事项的公告》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等相关公告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的面试时间和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地点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安排，于面试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当天上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前，</w:t>
      </w:r>
      <w:r>
        <w:rPr>
          <w:rFonts w:hint="eastAsia" w:ascii="仿宋_GB2312" w:eastAsia="仿宋_GB2312"/>
          <w:sz w:val="32"/>
          <w:szCs w:val="32"/>
        </w:rPr>
        <w:t>凭本人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笔试准考证</w:t>
      </w:r>
      <w:r>
        <w:rPr>
          <w:rFonts w:hint="eastAsia" w:ascii="仿宋_GB2312" w:eastAsia="仿宋_GB2312"/>
          <w:sz w:val="32"/>
          <w:szCs w:val="32"/>
        </w:rPr>
        <w:t>和有效期内的二代身份证到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湛江市博雅学校</w:t>
      </w:r>
      <w:r>
        <w:rPr>
          <w:rFonts w:hint="eastAsia" w:ascii="仿宋_GB2312" w:eastAsia="仿宋_GB2312"/>
          <w:sz w:val="32"/>
          <w:szCs w:val="32"/>
        </w:rPr>
        <w:t>报到，参加面试抽签。</w:t>
      </w:r>
    </w:p>
    <w:p w14:paraId="58D08E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二、面试当天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: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00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前没有准时到达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指定地点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bidi="ar"/>
        </w:rPr>
        <w:t>报到的，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视为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bidi="ar"/>
        </w:rPr>
        <w:t>自动放弃面试资格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；对证件携带不齐的，取消面试资格。</w:t>
      </w:r>
    </w:p>
    <w:p w14:paraId="428EA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三、考生不得穿制服或有明显文字或图案标识的服装参加面试。</w:t>
      </w:r>
    </w:p>
    <w:p w14:paraId="1D24F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考生报到后，工作人员组织考生抽签，决定面试的先后顺序，考生应按抽签确定的面试顺序进行面试。</w:t>
      </w:r>
    </w:p>
    <w:p w14:paraId="1119E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面提出申请，经同意后按弃考处理。严禁任何人向考生传递试题信息。</w:t>
      </w:r>
    </w:p>
    <w:p w14:paraId="75FA5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六、考生必须以普通话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试讲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外语学科按要求进行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在面试中，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考生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不得报告、透露或暗示个人信息，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否则按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0分处理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。</w:t>
      </w:r>
      <w:r>
        <w:rPr>
          <w:rFonts w:hint="eastAsia" w:ascii="仿宋_GB2312" w:eastAsia="仿宋_GB2312"/>
          <w:sz w:val="32"/>
          <w:szCs w:val="32"/>
        </w:rPr>
        <w:t>考生对评委的提问不清楚的，可要求评委重新念题。</w:t>
      </w:r>
    </w:p>
    <w:p w14:paraId="25DE5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66B3D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八、考生在面试完毕取得成绩回执后，应立即离开考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，不得在考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附近逗留。</w:t>
      </w:r>
    </w:p>
    <w:p w14:paraId="46572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《事业单位公开招聘违纪违规行为处理规定》和</w:t>
      </w:r>
      <w:r>
        <w:rPr>
          <w:rFonts w:hint="eastAsia" w:ascii="仿宋_GB2312" w:eastAsia="仿宋_GB2312"/>
          <w:sz w:val="32"/>
          <w:szCs w:val="32"/>
        </w:rPr>
        <w:t>《广东省事业单位公开招聘人员面试工作规范（试行）》进行严肃处理。</w:t>
      </w:r>
    </w:p>
    <w:sectPr>
      <w:pgSz w:w="11906" w:h="16838"/>
      <w:pgMar w:top="1304" w:right="1466" w:bottom="130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535B7D3C"/>
    <w:rsid w:val="09C71698"/>
    <w:rsid w:val="14205C86"/>
    <w:rsid w:val="25007ACF"/>
    <w:rsid w:val="25706A02"/>
    <w:rsid w:val="28551215"/>
    <w:rsid w:val="299E5621"/>
    <w:rsid w:val="2A122468"/>
    <w:rsid w:val="50B11AF9"/>
    <w:rsid w:val="535B7D3C"/>
    <w:rsid w:val="73A5362B"/>
    <w:rsid w:val="7EB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672</Characters>
  <Lines>0</Lines>
  <Paragraphs>0</Paragraphs>
  <TotalTime>82</TotalTime>
  <ScaleCrop>false</ScaleCrop>
  <LinksUpToDate>false</LinksUpToDate>
  <CharactersWithSpaces>672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2023-05-25T07:04:00Z</dcterms:created>
  <dc:creator>一闪一闪梁静静 </dc:creator>
  <cp:lastModifiedBy>zxchuan1022</cp:lastModifiedBy>
  <cp:lastPrinted>2024-05-27T07:13:00Z</cp:lastPrinted>
  <dcterms:modified xsi:type="dcterms:W3CDTF">2025-05-27T08:52:05Z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4FCB502223304E649E51ABE2BB5BF8DC_13</vt:lpwstr>
  </property>
  <property fmtid="{D5CDD505-2E9C-101B-9397-08002B2CF9AE}" pid="4" name="KSOTemplateDocerSaveRecord">
    <vt:lpwstr>eyJoZGlkIjoiN2YwM2Y3MmRhMTZhOWI3ZDQ0ZmVlYWM2OTQ5YmY0YTAiLCJ1c2VySWQiOiIyNTIzMjk0NTgifQ==</vt:lpwstr>
  </property>
</Properties>
</file>